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2FF2" w14:textId="77777777" w:rsidR="00F80FFD" w:rsidRDefault="00F80FFD" w:rsidP="00F80FFD">
      <w:pPr>
        <w:pStyle w:val="BodyText"/>
        <w:rPr>
          <w:b/>
          <w:sz w:val="16"/>
        </w:rPr>
      </w:pPr>
      <w:r>
        <w:rPr>
          <w:noProof/>
        </w:rPr>
        <w:drawing>
          <wp:inline distT="0" distB="0" distL="0" distR="0" wp14:anchorId="478BA9E2" wp14:editId="540112F9">
            <wp:extent cx="5698671" cy="1180315"/>
            <wp:effectExtent l="0" t="0" r="0" b="1270"/>
            <wp:docPr id="115624876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69787" name="Picture 1" descr="A close 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5806" cy="1185935"/>
                    </a:xfrm>
                    <a:prstGeom prst="rect">
                      <a:avLst/>
                    </a:prstGeom>
                    <a:noFill/>
                    <a:ln>
                      <a:noFill/>
                    </a:ln>
                  </pic:spPr>
                </pic:pic>
              </a:graphicData>
            </a:graphic>
          </wp:inline>
        </w:drawing>
      </w:r>
    </w:p>
    <w:p w14:paraId="423C11BC" w14:textId="77777777" w:rsidR="00F80FFD" w:rsidRDefault="00F80FFD" w:rsidP="00F80FFD">
      <w:pPr>
        <w:jc w:val="center"/>
        <w:rPr>
          <w:rFonts w:eastAsia="Times New Roman"/>
          <w:b/>
          <w:sz w:val="28"/>
          <w:szCs w:val="28"/>
          <w:u w:val="single"/>
          <w:lang w:val="en-GB"/>
        </w:rPr>
      </w:pPr>
      <w:r>
        <w:rPr>
          <w:b/>
          <w:sz w:val="28"/>
          <w:szCs w:val="28"/>
          <w:u w:val="single"/>
        </w:rPr>
        <w:t>NOTICE OF PROPOSED DEVELOPMENT BY A LOCAL AUTHORITY</w:t>
      </w:r>
    </w:p>
    <w:p w14:paraId="15812354" w14:textId="77777777" w:rsidR="00F80FFD" w:rsidRPr="007F5B2A" w:rsidRDefault="00F80FFD" w:rsidP="00F80FFD">
      <w:pPr>
        <w:jc w:val="center"/>
        <w:rPr>
          <w:rFonts w:ascii="Calibri" w:hAnsi="Calibri" w:cs="Calibri"/>
          <w:b/>
          <w:color w:val="333333"/>
          <w:sz w:val="28"/>
          <w:szCs w:val="28"/>
        </w:rPr>
      </w:pPr>
      <w:r w:rsidRPr="007F5B2A">
        <w:rPr>
          <w:rFonts w:ascii="Calibri" w:hAnsi="Calibri" w:cs="Calibri"/>
          <w:b/>
          <w:color w:val="333333"/>
          <w:sz w:val="24"/>
          <w:szCs w:val="28"/>
        </w:rPr>
        <w:t>PLANNING &amp; DEVELOPMENT ACT 2000 (as amended)</w:t>
      </w:r>
      <w:r w:rsidRPr="007F5B2A">
        <w:rPr>
          <w:rFonts w:ascii="Calibri" w:hAnsi="Calibri" w:cs="Calibri"/>
          <w:b/>
          <w:color w:val="333333"/>
          <w:sz w:val="24"/>
          <w:szCs w:val="28"/>
        </w:rPr>
        <w:br/>
        <w:t>PLANNING &amp; DEVELOPMENT REGULATIONS, 2001 (as amended)</w:t>
      </w:r>
    </w:p>
    <w:p w14:paraId="163512AD" w14:textId="77777777" w:rsidR="00F80FFD" w:rsidRPr="007F5B2A" w:rsidRDefault="00F80FFD" w:rsidP="00F80FFD">
      <w:pPr>
        <w:jc w:val="center"/>
        <w:rPr>
          <w:rFonts w:ascii="Calibri" w:hAnsi="Calibri" w:cs="Calibri"/>
          <w:b/>
          <w:sz w:val="24"/>
          <w:szCs w:val="28"/>
        </w:rPr>
      </w:pPr>
      <w:r w:rsidRPr="007F5B2A">
        <w:rPr>
          <w:rFonts w:ascii="Calibri" w:hAnsi="Calibri" w:cs="Calibri"/>
          <w:b/>
          <w:color w:val="333333"/>
          <w:sz w:val="24"/>
          <w:szCs w:val="28"/>
        </w:rPr>
        <w:t>ARTICLE 81 OF PART 8 OF THE PLANNING &amp; DEVELOPMENT REGULATIONS 2001 (as amended)</w:t>
      </w:r>
    </w:p>
    <w:p w14:paraId="0D1A436E" w14:textId="77777777" w:rsidR="00F80FFD" w:rsidRPr="007F5B2A" w:rsidRDefault="00F80FFD" w:rsidP="00F80FFD">
      <w:pPr>
        <w:jc w:val="center"/>
        <w:rPr>
          <w:rFonts w:ascii="Calibri" w:hAnsi="Calibri" w:cs="Calibri"/>
          <w:bCs/>
          <w:sz w:val="24"/>
          <w:szCs w:val="28"/>
        </w:rPr>
      </w:pPr>
      <w:r w:rsidRPr="007F5B2A">
        <w:rPr>
          <w:rFonts w:ascii="Calibri" w:hAnsi="Calibri" w:cs="Calibri"/>
          <w:sz w:val="24"/>
          <w:szCs w:val="28"/>
        </w:rPr>
        <w:t>In accordance with Article 81 of Part 8 of the Planning and Development Regulations 2001 (as amended), notice is hereby given that Waterford City and County Council proposes to carry out the following development:</w:t>
      </w:r>
      <w:r w:rsidRPr="007F5B2A">
        <w:rPr>
          <w:rFonts w:ascii="Calibri" w:hAnsi="Calibri" w:cs="Calibri"/>
          <w:bCs/>
          <w:sz w:val="24"/>
          <w:szCs w:val="28"/>
        </w:rPr>
        <w:t xml:space="preserve"> </w:t>
      </w:r>
    </w:p>
    <w:p w14:paraId="43997880" w14:textId="77777777" w:rsidR="00F80FFD" w:rsidRPr="00A62540" w:rsidRDefault="00F80FFD" w:rsidP="00F80FFD">
      <w:pPr>
        <w:ind w:left="426"/>
        <w:jc w:val="center"/>
        <w:rPr>
          <w:b/>
          <w:bCs/>
          <w:sz w:val="28"/>
          <w:szCs w:val="24"/>
          <w:u w:val="single"/>
        </w:rPr>
      </w:pPr>
      <w:r w:rsidRPr="00A62540">
        <w:rPr>
          <w:b/>
          <w:bCs/>
          <w:sz w:val="28"/>
          <w:szCs w:val="24"/>
          <w:u w:val="single"/>
        </w:rPr>
        <w:t xml:space="preserve">Tramore Skate Park, </w:t>
      </w:r>
      <w:r w:rsidRPr="00983FBE">
        <w:rPr>
          <w:b/>
          <w:bCs/>
          <w:sz w:val="28"/>
          <w:szCs w:val="24"/>
          <w:u w:val="single"/>
        </w:rPr>
        <w:t>Promenade (L4345), Tramore, Co. Waterford</w:t>
      </w:r>
    </w:p>
    <w:p w14:paraId="71B0A069" w14:textId="77777777" w:rsidR="00F80FFD" w:rsidRDefault="00F80FFD" w:rsidP="00F80FFD">
      <w:pPr>
        <w:pStyle w:val="NoSpacing"/>
        <w:ind w:left="426"/>
        <w:rPr>
          <w:sz w:val="24"/>
          <w:szCs w:val="24"/>
          <w:lang w:val="en-GB"/>
        </w:rPr>
      </w:pPr>
      <w:r w:rsidRPr="00983FBE">
        <w:rPr>
          <w:sz w:val="24"/>
          <w:szCs w:val="24"/>
          <w:lang w:val="en-GB"/>
        </w:rPr>
        <w:t xml:space="preserve">Pursuant to the requirements of the above, notice is hereby given that Waterford City &amp; County Council is </w:t>
      </w:r>
      <w:r w:rsidRPr="00983FBE">
        <w:rPr>
          <w:rFonts w:cstheme="minorHAnsi"/>
          <w:sz w:val="24"/>
          <w:szCs w:val="24"/>
        </w:rPr>
        <w:t xml:space="preserve">proposing to develop a new skate park to replace the existing skate park at the </w:t>
      </w:r>
      <w:r w:rsidRPr="00983FBE">
        <w:rPr>
          <w:sz w:val="24"/>
          <w:szCs w:val="24"/>
          <w:lang w:val="en-GB"/>
        </w:rPr>
        <w:t xml:space="preserve">Promenade (L4345), Tramore, Co. Waterford. </w:t>
      </w:r>
      <w:r>
        <w:rPr>
          <w:sz w:val="24"/>
          <w:szCs w:val="24"/>
          <w:lang w:val="en-GB"/>
        </w:rPr>
        <w:t xml:space="preserve"> </w:t>
      </w:r>
    </w:p>
    <w:p w14:paraId="2006DB26" w14:textId="77777777" w:rsidR="00F80FFD" w:rsidRDefault="00F80FFD" w:rsidP="00F80FFD">
      <w:pPr>
        <w:pStyle w:val="NoSpacing"/>
        <w:ind w:left="426"/>
        <w:rPr>
          <w:sz w:val="24"/>
          <w:szCs w:val="24"/>
          <w:lang w:val="en-GB"/>
        </w:rPr>
      </w:pPr>
    </w:p>
    <w:p w14:paraId="42121626" w14:textId="77777777" w:rsidR="00F80FFD" w:rsidRDefault="00F80FFD" w:rsidP="00F80FFD">
      <w:pPr>
        <w:pStyle w:val="NoSpacing"/>
        <w:ind w:left="426"/>
      </w:pPr>
      <w:r>
        <w:t>Development will consist of:</w:t>
      </w:r>
    </w:p>
    <w:p w14:paraId="4AE8855F" w14:textId="77777777" w:rsidR="00F80FFD" w:rsidRDefault="00F80FFD" w:rsidP="00F80FFD">
      <w:pPr>
        <w:pStyle w:val="NoSpacing"/>
        <w:numPr>
          <w:ilvl w:val="0"/>
          <w:numId w:val="1"/>
        </w:numPr>
        <w:rPr>
          <w:sz w:val="24"/>
          <w:szCs w:val="24"/>
          <w:lang w:val="en-GB"/>
        </w:rPr>
      </w:pPr>
      <w:r>
        <w:rPr>
          <w:sz w:val="24"/>
          <w:szCs w:val="24"/>
          <w:lang w:val="en-GB"/>
        </w:rPr>
        <w:t xml:space="preserve">A new skate park combining </w:t>
      </w:r>
      <w:r w:rsidRPr="00983FBE">
        <w:rPr>
          <w:sz w:val="24"/>
          <w:szCs w:val="24"/>
          <w:lang w:val="en-GB"/>
        </w:rPr>
        <w:t>elements of ramps, bowls and street plaza features to be constructed in concrete</w:t>
      </w:r>
      <w:r>
        <w:rPr>
          <w:sz w:val="24"/>
          <w:szCs w:val="24"/>
          <w:lang w:val="en-GB"/>
        </w:rPr>
        <w:t xml:space="preserve"> and</w:t>
      </w:r>
      <w:r w:rsidRPr="00983FBE">
        <w:rPr>
          <w:sz w:val="24"/>
          <w:szCs w:val="24"/>
          <w:lang w:val="en-GB"/>
        </w:rPr>
        <w:t xml:space="preserve"> designed with the specific needs of both novice and experienced skateboarders in mind.</w:t>
      </w:r>
    </w:p>
    <w:p w14:paraId="555177FC" w14:textId="77777777" w:rsidR="00F80FFD" w:rsidRDefault="00F80FFD" w:rsidP="00F80FFD">
      <w:pPr>
        <w:pStyle w:val="NoSpacing"/>
        <w:numPr>
          <w:ilvl w:val="0"/>
          <w:numId w:val="1"/>
        </w:numPr>
        <w:rPr>
          <w:sz w:val="24"/>
          <w:szCs w:val="24"/>
          <w:lang w:val="en-GB"/>
        </w:rPr>
      </w:pPr>
      <w:r>
        <w:rPr>
          <w:sz w:val="24"/>
          <w:szCs w:val="24"/>
          <w:lang w:val="en-GB"/>
        </w:rPr>
        <w:t>E</w:t>
      </w:r>
      <w:r w:rsidRPr="00983FBE">
        <w:rPr>
          <w:sz w:val="24"/>
          <w:szCs w:val="24"/>
          <w:lang w:val="en-GB"/>
        </w:rPr>
        <w:t>xtend</w:t>
      </w:r>
      <w:r>
        <w:rPr>
          <w:sz w:val="24"/>
          <w:szCs w:val="24"/>
          <w:lang w:val="en-GB"/>
        </w:rPr>
        <w:t>ing</w:t>
      </w:r>
      <w:r w:rsidRPr="00983FBE">
        <w:rPr>
          <w:sz w:val="24"/>
          <w:szCs w:val="24"/>
          <w:lang w:val="en-GB"/>
        </w:rPr>
        <w:t xml:space="preserve"> the area of the Skate Park to include the public footpath to the southern boundary of the site and to construct a new 2.4m wide footpath. </w:t>
      </w:r>
    </w:p>
    <w:p w14:paraId="3174DCA8" w14:textId="77777777" w:rsidR="00F80FFD" w:rsidRPr="00983FBE" w:rsidRDefault="00F80FFD" w:rsidP="00F80FFD">
      <w:pPr>
        <w:pStyle w:val="NoSpacing"/>
        <w:ind w:left="426"/>
        <w:rPr>
          <w:sz w:val="24"/>
          <w:szCs w:val="24"/>
          <w:lang w:val="en-GB"/>
        </w:rPr>
      </w:pPr>
    </w:p>
    <w:p w14:paraId="6B41F843" w14:textId="77777777" w:rsidR="00F80FFD" w:rsidRDefault="00F80FFD" w:rsidP="00F80FFD">
      <w:pPr>
        <w:ind w:left="426" w:right="232"/>
        <w:jc w:val="left"/>
        <w:rPr>
          <w:sz w:val="24"/>
        </w:rPr>
      </w:pPr>
      <w:r>
        <w:rPr>
          <w:sz w:val="24"/>
        </w:rPr>
        <w:t xml:space="preserve">Plans and Particulars of the proposed development may be inspected or purchased at a fee not exceeding the reasonable cost of making a copy for a period of </w:t>
      </w:r>
      <w:r>
        <w:rPr>
          <w:b/>
          <w:sz w:val="24"/>
          <w:u w:val="thick"/>
        </w:rPr>
        <w:t xml:space="preserve">4 </w:t>
      </w:r>
      <w:r w:rsidRPr="00F05888">
        <w:rPr>
          <w:b/>
          <w:sz w:val="24"/>
          <w:u w:val="thick"/>
        </w:rPr>
        <w:t>weeks</w:t>
      </w:r>
      <w:r w:rsidRPr="00F05888">
        <w:rPr>
          <w:b/>
          <w:sz w:val="24"/>
        </w:rPr>
        <w:t xml:space="preserve"> from 2</w:t>
      </w:r>
      <w:r>
        <w:rPr>
          <w:b/>
          <w:sz w:val="24"/>
        </w:rPr>
        <w:t>3</w:t>
      </w:r>
      <w:r w:rsidRPr="00F05888">
        <w:rPr>
          <w:b/>
          <w:sz w:val="24"/>
        </w:rPr>
        <w:t xml:space="preserve"> January 2024</w:t>
      </w:r>
      <w:r>
        <w:rPr>
          <w:sz w:val="24"/>
        </w:rPr>
        <w:t xml:space="preserve"> during public opening hours at the offices of Waterford City and County Council, Customer Services Departments at Bailey’s New Street, Waterford or Customer Services Department, Civic Offices, Dungarvan, Monday - Friday 9.30am to 4.00pm </w:t>
      </w:r>
    </w:p>
    <w:p w14:paraId="5CDE1D5F" w14:textId="7FC89347" w:rsidR="00F80FFD" w:rsidRDefault="00F80FFD" w:rsidP="00F80FFD">
      <w:pPr>
        <w:ind w:left="426" w:right="238"/>
        <w:rPr>
          <w:b/>
          <w:bCs/>
          <w:sz w:val="24"/>
          <w:u w:val="thick"/>
        </w:rPr>
      </w:pPr>
      <w:r>
        <w:rPr>
          <w:sz w:val="24"/>
        </w:rPr>
        <w:t xml:space="preserve">A submission or observation in relation to the proposed development, dealing with the proper planning and sustainable development of the area in which the development would be situated, may be made, in writing, to the Director of Services Environment Department, Waterford City and County Council,  before </w:t>
      </w:r>
      <w:r w:rsidRPr="007F5B2A">
        <w:rPr>
          <w:b/>
          <w:bCs/>
          <w:sz w:val="24"/>
        </w:rPr>
        <w:t xml:space="preserve">4.30pm on </w:t>
      </w:r>
      <w:r w:rsidR="00F96C9D">
        <w:rPr>
          <w:b/>
          <w:bCs/>
          <w:sz w:val="24"/>
        </w:rPr>
        <w:t>13</w:t>
      </w:r>
      <w:r>
        <w:rPr>
          <w:b/>
          <w:bCs/>
          <w:sz w:val="24"/>
        </w:rPr>
        <w:t xml:space="preserve"> March 2024</w:t>
      </w:r>
      <w:r w:rsidRPr="007F5B2A">
        <w:rPr>
          <w:b/>
          <w:bCs/>
          <w:sz w:val="24"/>
          <w:u w:val="thick"/>
        </w:rPr>
        <w:t>.</w:t>
      </w:r>
    </w:p>
    <w:p w14:paraId="06272105" w14:textId="77777777" w:rsidR="00437BEC" w:rsidRDefault="00437BEC"/>
    <w:sectPr w:rsidR="00437BEC" w:rsidSect="00AA22B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6BE"/>
    <w:multiLevelType w:val="hybridMultilevel"/>
    <w:tmpl w:val="19E0EA7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16cid:durableId="15954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FD"/>
    <w:rsid w:val="00437BEC"/>
    <w:rsid w:val="006C6E81"/>
    <w:rsid w:val="00AA22B9"/>
    <w:rsid w:val="00B76DC1"/>
    <w:rsid w:val="00DA1FB6"/>
    <w:rsid w:val="00F80FFD"/>
    <w:rsid w:val="00F96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8D6B"/>
  <w15:chartTrackingRefBased/>
  <w15:docId w15:val="{E965EB52-2F15-434F-BE4B-59339B86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FD"/>
    <w:pPr>
      <w:spacing w:line="252" w:lineRule="auto"/>
      <w:jc w:val="both"/>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F80FFD"/>
    <w:pPr>
      <w:widowControl w:val="0"/>
      <w:autoSpaceDE w:val="0"/>
      <w:autoSpaceDN w:val="0"/>
      <w:jc w:val="left"/>
    </w:pPr>
    <w:rPr>
      <w:rFonts w:ascii="Arial" w:eastAsia="Arial" w:hAnsi="Arial" w:cs="Arial"/>
    </w:rPr>
  </w:style>
  <w:style w:type="character" w:customStyle="1" w:styleId="BodyTextChar">
    <w:name w:val="Body Text Char"/>
    <w:basedOn w:val="DefaultParagraphFont"/>
    <w:link w:val="BodyText"/>
    <w:uiPriority w:val="1"/>
    <w:rsid w:val="00F80FFD"/>
    <w:rPr>
      <w:rFonts w:ascii="Arial" w:eastAsia="Arial" w:hAnsi="Arial" w:cs="Arial"/>
      <w:kern w:val="0"/>
      <w:lang w:val="en-US"/>
      <w14:ligatures w14:val="none"/>
    </w:rPr>
  </w:style>
  <w:style w:type="paragraph" w:styleId="NoSpacing">
    <w:name w:val="No Spacing"/>
    <w:uiPriority w:val="1"/>
    <w:qFormat/>
    <w:rsid w:val="00F80FF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A4889.E71085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1596</Characters>
  <Application>Microsoft Office Word</Application>
  <DocSecurity>0</DocSecurity>
  <Lines>13</Lines>
  <Paragraphs>3</Paragraphs>
  <ScaleCrop>false</ScaleCrop>
  <Company>Waterford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Wallace</dc:creator>
  <cp:keywords/>
  <dc:description/>
  <cp:lastModifiedBy>Dawn Wallace</cp:lastModifiedBy>
  <cp:revision>3</cp:revision>
  <dcterms:created xsi:type="dcterms:W3CDTF">2024-01-22T12:52:00Z</dcterms:created>
  <dcterms:modified xsi:type="dcterms:W3CDTF">2024-01-29T13:42:00Z</dcterms:modified>
</cp:coreProperties>
</file>